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CE70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 w14:paraId="7F054D9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color="auto" w:fill="FFFFFF"/>
          <w:lang w:val="en-US" w:eastAsia="zh-CN"/>
        </w:rPr>
        <w:t>淄博市自然资源和规划局</w:t>
      </w:r>
    </w:p>
    <w:p w14:paraId="716FB3E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color="auto" w:fill="FFFFFF"/>
        </w:rPr>
        <w:t>政府信息公开工作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年度报告</w:t>
      </w:r>
    </w:p>
    <w:p w14:paraId="313E0B6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4A90F9E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1505AAF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本年度报告根据《中华人民共和国政府信息公开条例》和《国务院办公厅政府信息与政务公开办公室关于印发&lt;中华人民共和国政府信息公开工作年度报告格式&gt;的通知》（国办公开办函〔2021〕30号）相关要求编制。本报告由总体情况、主动公开政府信息情况、收到和处理政府信息公开申请情况、政府信息公开行政复议、行政诉讼情况、存在的主要问题及改进情况、其他需要报告的事项六部分组成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本年度报告中所列数据的统计期限自202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年1月1日起，至202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年12月31日止。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如对报告内容有任何疑问，请与淄博市自然资源和规划局办公室联系。（地址：淄博市张店区人民西路36号；邮编：255000；电话：0533-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2773823；电子邮箱：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zbgtxxbs@zb.shandong.cn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 w14:paraId="36AF65F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 w14:paraId="16B55A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2024年，淄博市自然资源和规划局全面贯彻落实党的二十大精神，准确把握新时代政务公开工作面临的新形势、新任务、新要求，紧盯自然资源和规划重点领域，深化公开内容，拓展公开范围，规范公开程序，创新公开形式，切实提升政府信息公开工作质效，服务全市经济发展大局。</w:t>
      </w:r>
    </w:p>
    <w:p w14:paraId="7669C50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主动公开方面。聚焦淄博市自然资源和规划局重点工作，主动公开机构职能、行政执法、政策文件、财政预决算等信息，2024年通过网站主动公开信息数约2332条，通过政务新媒体（微信公众号：淄博市自然资源和规划局）发布信息数1006条。加大政策解读力度，对发布的政策文件做到应解读尽解读，创新解读形式加强解读效果，2024年通过网站发布解读信息20条。积极回应社会关切，召开新闻发布会4次，主动回应重点工作推进情况。</w:t>
      </w:r>
    </w:p>
    <w:p w14:paraId="21FF678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依申请公开工作方面。梳理优化依申请公开工作流程，建立科室间协同办理、会商办理机制，规范依申请公开办理各环节程序和办结时限，在受理、审查、答复、送达等环节加强把关，确保各环节程序合法、内容准确。2024年，共收到政府信息公开申请159件，较去年减少3件，答复率100%。</w:t>
      </w:r>
    </w:p>
    <w:p w14:paraId="062D5A0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政府信息管理方面。进一步推进政务公开标准化建设，印发《淄博市自然资源和规划局主动公开事项目录》，明确主动公开事项内容和责任单位。严格落实信息发布“三审三校”制度，对上网信息坚持先审后发，对拟公开政府信息依法依规做好保密审查，确保涉密信息不上网。按照省、市政务公开工作考核体系要求，梳理政务公开工作内容并进行任务分解落实，定期开展自查自纠，确保对外发布的信息准确及时、规范合法。</w:t>
      </w:r>
    </w:p>
    <w:p w14:paraId="57DDA6A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平台建设方面。持续加强门户网站和政务新媒体建设，坚持做好本部门政务信息及时更新、政策文件回应和日常维护工作，有效提升政务公开质量。优化门户网站信息公开栏目设置，及时更新栏目内容，定期检查发布信息的完整性、准确性。落实政务新媒体清理“瘦身”行动要求，梳理用户关注度低、更新不及时、互动性不足的政务新媒体，并关停“淄博市自然资源和规划局”新浪微博，提高政务新媒体节约集约化管理水平。</w:t>
      </w:r>
    </w:p>
    <w:p w14:paraId="63E8A49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监督保障方面。结合省、市政务公开工作要点，明确公开任务，严格落实相关公开责任，认真履行政务公开领导小组职责，安排专人负责政府信息公开工作，定期开展政府信息公开工作自查，及时整改存在的问题和不足。制定政务公开年度培训计划，开展2024年政务公开工作专题培训，收听收看全省政务公开工作推进暨培训(视频)会，切实提高政务公开工作队伍业务素质和能力水平。</w:t>
      </w:r>
    </w:p>
    <w:p w14:paraId="094D569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9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 w14:paraId="6A5C4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 w14:paraId="2AEF53E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 w14:paraId="12993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B3283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E5133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CA7FA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5C035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 w14:paraId="6E509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37D2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5460F4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FBBF8F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0FDF9D"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  <w:bookmarkStart w:id="10" w:name="_GoBack"/>
            <w:bookmarkEnd w:id="10"/>
          </w:p>
        </w:tc>
      </w:tr>
      <w:tr w14:paraId="6B0B8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5032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F47F1B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810889"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50FBDC"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</w:tr>
      <w:tr w14:paraId="330BA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 w14:paraId="6B85E5E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 w14:paraId="0BCC9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4C019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E13530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1CE44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1AA5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B30A520"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554</w:t>
            </w:r>
          </w:p>
        </w:tc>
      </w:tr>
      <w:tr w14:paraId="36E05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 w14:paraId="22A6E66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 w14:paraId="438A7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D5501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1E9F61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28459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F02E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998995C">
            <w:pPr>
              <w:widowControl/>
              <w:jc w:val="center"/>
              <w:rPr>
                <w:rFonts w:hint="default" w:ascii="仿宋_GB2312" w:hAnsi="Calibri" w:eastAsia="仿宋_GB2312" w:cs="Calibri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</w:tr>
      <w:tr w14:paraId="7E88B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7AEC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7CE7AF98">
            <w:pPr>
              <w:widowControl/>
              <w:jc w:val="center"/>
              <w:rPr>
                <w:rFonts w:hint="default" w:ascii="仿宋_GB2312" w:hAnsi="Calibri" w:eastAsia="仿宋_GB2312" w:cs="Calibri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07C81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 w14:paraId="110D09D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 w14:paraId="20DC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878C7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0E36D80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14:paraId="213A8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D272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AC12B5A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3107.35</w:t>
            </w:r>
          </w:p>
        </w:tc>
      </w:tr>
    </w:tbl>
    <w:p w14:paraId="567F2334">
      <w:pP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4F091DA">
      <w:pP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三、收到和处理政府信息公开申请情况</w:t>
      </w:r>
    </w:p>
    <w:tbl>
      <w:tblPr>
        <w:tblStyle w:val="9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40"/>
        <w:gridCol w:w="540"/>
        <w:gridCol w:w="720"/>
        <w:gridCol w:w="675"/>
        <w:gridCol w:w="525"/>
        <w:gridCol w:w="1"/>
        <w:gridCol w:w="700"/>
      </w:tblGrid>
      <w:tr w14:paraId="1923BD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75FC1D04"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 w14:paraId="6FE57A22"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8"/>
            <w:noWrap w:val="0"/>
            <w:tcMar>
              <w:left w:w="108" w:type="dxa"/>
              <w:right w:w="108" w:type="dxa"/>
            </w:tcMar>
            <w:vAlign w:val="center"/>
          </w:tcPr>
          <w:p w14:paraId="4DAF73F9"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 w14:paraId="69B64F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3C5E7C4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E50B5B7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6620CE89"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03C2F53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 w14:paraId="26516A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E033B60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0A7E70B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0233B12C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4942523B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C2E593E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327104DC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446B3CA7"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9EC161D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1C9AF2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4A3A1CA1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78547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156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6BC46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03441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7539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6AC73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FA61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53F7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159</w:t>
            </w:r>
          </w:p>
        </w:tc>
      </w:tr>
      <w:tr w14:paraId="01D514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3E6EF301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27DAB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652B0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3696D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9938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635F3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62E8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0DE3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4</w:t>
            </w:r>
          </w:p>
        </w:tc>
      </w:tr>
      <w:tr w14:paraId="287674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44268FC"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8BDEB74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756BC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105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657DB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2AA06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38E9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43535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0245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 w14:paraId="346E9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107</w:t>
            </w:r>
          </w:p>
        </w:tc>
      </w:tr>
      <w:tr w14:paraId="7D1AE5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F07D85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C8DD62D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59E6D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1844E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6703F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6EA08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65449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E5E4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 w14:paraId="1D6C5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32</w:t>
            </w:r>
          </w:p>
        </w:tc>
      </w:tr>
      <w:tr w14:paraId="61208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F0A0810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FFF73C6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0C6A9BAA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5827A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65E4A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23397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6CF1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006DD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02423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25F8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15A798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838FA4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2F67D59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6DE862A6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2ED17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29CC2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6A70E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0058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0751B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704C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0AD6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F2E44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22D751C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D820493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66984A39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1CB02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6CC5B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5FBB0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58308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6711B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4B73C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4DCA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301BF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08ED49E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15F31A6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4AAF7B52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37686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68050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3BAA5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BC82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4326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6162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AAD2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64DCF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9D0C977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164B69C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528A6ABB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43E2F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79D83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4B8BB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66F56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4D3EA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7D8EC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BE3A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CE16C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BCB6ED6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4247154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674B2958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7D1CD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134D8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254B2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AEEE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3F513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708C2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FA71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34B07B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ABC4FF5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0B6942C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7C1825AA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036D2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14270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492F5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71FFD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5CF25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CB12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7202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D244F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8C04A8A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C6D6AEA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5301543F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3115E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0C0A2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7AD7D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4C03B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35441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38E8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2367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FC49A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4069E8E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01BA09AB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2A23A177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2A9D5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671D4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49387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54182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3E0B9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17F78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1879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17</w:t>
            </w:r>
          </w:p>
        </w:tc>
      </w:tr>
      <w:tr w14:paraId="404E5C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6116867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33248EC"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5D1D977C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27D76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277B5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0AE5E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79A5F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4379B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4828C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6346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BBF08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658B0A2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0B196BD"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40CD1555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5BD8E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6BE7A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1D8B7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5CD21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2E14B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CEED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1680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D2A30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B63C6A0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DB60ECC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7775F8F8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76B3C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40562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60B1E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87DF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57AD3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26080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C2BC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C8EB1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43AD4EC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793A635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44BB852B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111AD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0745D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60682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53141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2206D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3BCD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E553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814A9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86D3690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6AC297F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19F85A0A"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0D837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30F8A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6425F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3AE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3B8AC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0C8AE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5248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10830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C656280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D972B9B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14490DCA"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06CEF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13103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0EB04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6103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09907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2D4DD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301E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689F4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4A72788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5D8E0EC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7070428D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 w14:paraId="667DCAFD"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6E95B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47B14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71F85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451BA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27E53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00D9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2FC5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EB278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1E0847E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7CC51D69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noWrap w:val="0"/>
            <w:vAlign w:val="center"/>
          </w:tcPr>
          <w:p w14:paraId="7DBC29F0"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3E307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714BC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6024B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75A67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57B47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0650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FCD6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C3C67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DC3B4BF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84246A4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3E7F6524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0F81E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6FF08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1A480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68AD8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63185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0B321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8F99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8FED3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FEB1258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C73D79C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2444B767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6948C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211ED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0D77B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68E5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5ACC8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7E19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8B8A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6E115C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74E0C35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7658E27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69460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153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32F11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5BA07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49EC7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6D850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066F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2230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156</w:t>
            </w:r>
          </w:p>
        </w:tc>
      </w:tr>
      <w:tr w14:paraId="0F8A15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04257184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4B32B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6CF14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38001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B85A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24466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038C8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BF77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7</w:t>
            </w:r>
          </w:p>
        </w:tc>
      </w:tr>
    </w:tbl>
    <w:p w14:paraId="60CDE281">
      <w:pPr>
        <w:widowControl/>
        <w:jc w:val="left"/>
        <w:rPr>
          <w:rFonts w:hint="eastAsia" w:ascii="仿宋_GB2312" w:hAnsi="Calibri" w:eastAsia="仿宋_GB2312" w:cs="Calibri"/>
          <w:color w:val="FF0000"/>
          <w:kern w:val="0"/>
          <w:szCs w:val="21"/>
          <w:lang w:val="en-US" w:eastAsia="zh-CN"/>
        </w:rPr>
      </w:pPr>
    </w:p>
    <w:p w14:paraId="0D64FB3E"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四、政府信息公开行政复议、行政诉讼情况</w:t>
      </w:r>
    </w:p>
    <w:tbl>
      <w:tblPr>
        <w:tblStyle w:val="9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761A43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AE278F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05E847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 w14:paraId="1F0790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B2DF87"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 w14:paraId="431DF32C"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E2FAF5"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CF7F76"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663773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64624334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A7544F"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 w14:paraId="79ED4021"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A4D967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F857FF"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14:paraId="7307BC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E2B35A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9993CB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D5A20C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2C4A77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E31714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3239EB"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95FEBF"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F57A0A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66DC1202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CB9CB3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27393CFB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0BA81F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DAF537"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4355BD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 w14:paraId="4F94B160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B1F3F5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36DBD6BC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411754"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572422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 w14:paraId="6B18E4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EF3DC3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66667C">
            <w:pPr>
              <w:widowControl/>
              <w:spacing w:after="18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E0B8A0">
            <w:pPr>
              <w:widowControl/>
              <w:spacing w:after="18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5A8637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B7DEAA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4E32DD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DAB034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17AA44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314120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4105A5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B9A23F">
            <w:pPr>
              <w:widowControl/>
              <w:spacing w:after="180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CA1191">
            <w:pPr>
              <w:widowControl/>
              <w:spacing w:after="18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D8DA75">
            <w:pPr>
              <w:widowControl/>
              <w:spacing w:after="18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434DFE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02D820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 w14:paraId="61BDADE4">
      <w:pPr>
        <w:widowControl/>
        <w:jc w:val="left"/>
        <w:rPr>
          <w:rFonts w:hint="eastAsia" w:ascii="仿宋_GB2312" w:hAnsi="Calibri" w:eastAsia="仿宋_GB2312" w:cs="Calibri"/>
          <w:color w:val="FF0000"/>
          <w:kern w:val="0"/>
          <w:szCs w:val="21"/>
          <w:lang w:val="en-US" w:eastAsia="zh-CN"/>
        </w:rPr>
      </w:pPr>
    </w:p>
    <w:p w14:paraId="7DA277B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五、存在的主要问题及改进情况</w:t>
      </w:r>
    </w:p>
    <w:p w14:paraId="0B90E9C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2024年，淄博市自然资源和规划局政府信息公开工作取得了一定成效，但仍存在不足,主要表现在：一是政务公开工作人员专业水平还需进一步提升；二是对于门户网站的定期检查和实时更新还需加大力度：三是重点领域信息公开仍需进一步细化。</w:t>
      </w:r>
    </w:p>
    <w:p w14:paraId="7364C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改进情况：一是优化门户网站信息公开栏目设置，形成专栏设置审批单，明确专栏维护责任单位，及时更新栏目内容，定期检查发布信息的准确性，有效减少应更新未更新、空白栏目等现象。二是推进重大决策参与机制。在政策文件出台前广泛征求意见，并积极听取意见建议认真研究分析，将采纳情况在网站进行主动公开。</w:t>
      </w:r>
    </w:p>
    <w:p w14:paraId="51D09023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其他需要报告的事项</w:t>
      </w:r>
    </w:p>
    <w:p w14:paraId="55F6E3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（一）收取信息处理费情况</w:t>
      </w:r>
    </w:p>
    <w:p w14:paraId="54487A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 w14:paraId="0D99EE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（二）落实上级年度政务公开工作要点情况</w:t>
      </w:r>
    </w:p>
    <w:p w14:paraId="1AB0D24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结合省、市政务公开工作要点，明确公开任务，严格落实相关公开责任，认真履行政务公开领导小组职责，安排专人负责政府信息公开工作，定期开展政府信息公开工作自查，及时整改存在的问题和不足。</w:t>
      </w:r>
    </w:p>
    <w:p w14:paraId="4523EB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（三）人大代表建议和政协提案办理结果公开情况</w:t>
      </w:r>
    </w:p>
    <w:p w14:paraId="0C7A19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2024年，淄博市自然资源和规划局共承办代表建议和政协提案24件，其中市人大代表建议11件、市政协委员提案13件，主办件6件，分办件6件，协（会）办件12件，承办的人大建议和政协提案已全部办结，办结率、面复率和办理满意率均为100％。</w:t>
      </w:r>
    </w:p>
    <w:p w14:paraId="1FE1E53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（四）政务公开工作创新实践情况</w:t>
      </w:r>
    </w:p>
    <w:p w14:paraId="0245C9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一是通过政府网站开设“淄博市城乡规划云展馆”专题，以图文形式丰富展示，打破实体展馆的时空限制，方便市民了解我市城乡规划。二是开展“严守耕地保护红线 集约节约用地”政府开放日活动，通过召开新闻发布会、现场宣传、“送法进企”等形式，搭建政府与群众之间的沟通桥梁，引导社会公众牢固树立珍惜土地资源的理念，进一步提升政务公开工作水平。</w:t>
      </w:r>
    </w:p>
    <w:p w14:paraId="369723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BD66B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06454C71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淄博市自然资源和规划局  </w:t>
      </w:r>
    </w:p>
    <w:p w14:paraId="1654C44B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2025年1月20日    </w:t>
      </w:r>
    </w:p>
    <w:p w14:paraId="3CC8B5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0F0E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2281555</wp:posOffset>
              </wp:positionH>
              <wp:positionV relativeFrom="paragraph">
                <wp:posOffset>-104775</wp:posOffset>
              </wp:positionV>
              <wp:extent cx="1828800" cy="2451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EE3DD"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9.65pt;margin-top:-8.25pt;height:19.3pt;width:144pt;mso-position-horizontal-relative:margin;mso-wrap-style:none;z-index:251659264;mso-width-relative:page;mso-height-relative:page;" filled="f" stroked="f" coordsize="21600,21600" o:gfxdata="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DY1pp2AAAAAoBAAAPAAAAAAAAAAEA&#10;IAAAACIAAABkcnMvZG93bnJldi54bWxQSwECFAAUAAAACACHTuJAZs4m4NYBAACjAwAADgAAAAAA&#10;AAABACAAAAAn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AAEE3DD"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6C82D2"/>
    <w:multiLevelType w:val="singleLevel"/>
    <w:tmpl w:val="4E6C82D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942064F"/>
    <w:multiLevelType w:val="singleLevel"/>
    <w:tmpl w:val="7942064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10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D40AB"/>
    <w:rsid w:val="044010EC"/>
    <w:rsid w:val="0F406A01"/>
    <w:rsid w:val="15D7528E"/>
    <w:rsid w:val="37AF406D"/>
    <w:rsid w:val="3C9506A5"/>
    <w:rsid w:val="3CDF5EAA"/>
    <w:rsid w:val="517D7E0B"/>
    <w:rsid w:val="5DA8BE55"/>
    <w:rsid w:val="6BE2ED13"/>
    <w:rsid w:val="732B0988"/>
    <w:rsid w:val="7EFB1C05"/>
    <w:rsid w:val="AE78EF6B"/>
    <w:rsid w:val="BFFD40AB"/>
    <w:rsid w:val="FCBD1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Times New Roman" w:hAnsi="Times New Roman"/>
    </w:rPr>
  </w:style>
  <w:style w:type="paragraph" w:customStyle="1" w:styleId="5">
    <w:name w:val="正文文本首行缩进1"/>
    <w:basedOn w:val="4"/>
    <w:qFormat/>
    <w:uiPriority w:val="0"/>
    <w:pPr>
      <w:ind w:firstLine="420" w:firstLineChars="100"/>
    </w:pPr>
    <w:rPr>
      <w:rFonts w:ascii="Calibri" w:hAnsi="Calibri" w:eastAsia="宋体" w:cs="黑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2973</Words>
  <Characters>3120</Characters>
  <Lines>0</Lines>
  <Paragraphs>0</Paragraphs>
  <TotalTime>77</TotalTime>
  <ScaleCrop>false</ScaleCrop>
  <LinksUpToDate>false</LinksUpToDate>
  <CharactersWithSpaces>3129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2024-01-04T08:57:00Z</dcterms:created>
  <dc:creator>zwgkb</dc:creator>
  <cp:lastModifiedBy>kiaile</cp:lastModifiedBy>
  <cp:lastPrinted>2025-01-20T03:43:00Z</cp:lastPrinted>
  <dcterms:modified xsi:type="dcterms:W3CDTF">2025-01-26T02:13:50Z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eyJoZGlkIjoiMWY3ZmU4MGRkZGI5NThlMmM0YWIyNWE5MWU2YWYzMmEiLCJ1c2VySWQiOiI0MTY0ODI3MzQifQ==</vt:lpwstr>
  </property>
  <property fmtid="{D5CDD505-2E9C-101B-9397-08002B2CF9AE}" pid="4" name="ICV">
    <vt:lpwstr>D51A60771AF445EB9080C95C18A57FD3_13</vt:lpwstr>
  </property>
</Properties>
</file>